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rPr>
              <w:drawing>
                <wp:inline distT="0" distB="0" distL="0" distR="0">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C7242A" w:rsidP="00C96142">
            <w:pPr>
              <w:pStyle w:val="Heading4"/>
              <w:rPr>
                <w:snapToGrid/>
              </w:rPr>
            </w:pPr>
            <w:r>
              <w:rPr>
                <w:snapToGrid/>
              </w:rPr>
              <w:t>Urban Forestry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C7242A" w:rsidP="007C3F2E">
            <w:pPr>
              <w:rPr>
                <w:rFonts w:ascii="Arial" w:hAnsi="Arial"/>
                <w:b/>
                <w:bCs/>
              </w:rPr>
            </w:pPr>
            <w:r>
              <w:rPr>
                <w:rFonts w:ascii="Arial" w:hAnsi="Arial"/>
                <w:b/>
                <w:bCs/>
              </w:rPr>
              <w:t>NRT 244</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C7242A">
            <w:pPr>
              <w:rPr>
                <w:rFonts w:ascii="Arial" w:hAnsi="Arial"/>
                <w:b/>
                <w:bCs/>
              </w:rPr>
            </w:pPr>
            <w:r>
              <w:rPr>
                <w:rFonts w:ascii="Arial" w:hAnsi="Arial"/>
                <w:b/>
                <w:bCs/>
              </w:rPr>
              <w:t>4</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F86464" w:rsidRDefault="00C7242A" w:rsidP="00F86464">
            <w:pPr>
              <w:rPr>
                <w:rFonts w:ascii="Arial" w:hAnsi="Arial"/>
                <w:b/>
                <w:bCs/>
              </w:rPr>
            </w:pPr>
            <w:r>
              <w:rPr>
                <w:rFonts w:ascii="Arial" w:hAnsi="Arial"/>
                <w:b/>
                <w:bCs/>
              </w:rPr>
              <w:t>Forest Conservation Technician</w:t>
            </w: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C7242A" w:rsidP="0024339E">
            <w:pPr>
              <w:rPr>
                <w:rFonts w:ascii="Arial" w:hAnsi="Arial"/>
                <w:b/>
                <w:bCs/>
              </w:rPr>
            </w:pPr>
            <w:r>
              <w:rPr>
                <w:rFonts w:ascii="Arial" w:hAnsi="Arial"/>
                <w:b/>
                <w:bCs/>
              </w:rPr>
              <w:t>M. Baker</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A26E30" w:rsidP="00C50042">
            <w:pPr>
              <w:rPr>
                <w:rFonts w:ascii="Arial" w:hAnsi="Arial"/>
                <w:b/>
                <w:bCs/>
              </w:rPr>
            </w:pPr>
            <w:r>
              <w:rPr>
                <w:rFonts w:ascii="Arial" w:hAnsi="Arial"/>
                <w:b/>
                <w:bCs/>
              </w:rPr>
              <w:t>Jan 201</w:t>
            </w:r>
            <w:r w:rsidR="00BB4EC4">
              <w:rPr>
                <w:rFonts w:ascii="Arial" w:hAnsi="Arial"/>
                <w:b/>
                <w:bCs/>
              </w:rPr>
              <w:t>6</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C7242A" w:rsidP="007A1744">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123088">
            <w:pPr>
              <w:jc w:val="center"/>
              <w:rPr>
                <w:rFonts w:ascii="Arial" w:hAnsi="Arial"/>
                <w:b/>
                <w:bCs/>
              </w:rPr>
            </w:pPr>
            <w:r>
              <w:rPr>
                <w:rFonts w:ascii="Arial" w:hAnsi="Arial"/>
                <w:b/>
                <w:bCs/>
              </w:rPr>
              <w:t>Colin Kirkwood</w:t>
            </w:r>
          </w:p>
        </w:tc>
        <w:tc>
          <w:tcPr>
            <w:tcW w:w="1710" w:type="dxa"/>
          </w:tcPr>
          <w:p w:rsidR="00D438F0" w:rsidRDefault="00123088">
            <w:pPr>
              <w:rPr>
                <w:rFonts w:ascii="Arial" w:hAnsi="Arial"/>
                <w:b/>
                <w:bCs/>
              </w:rPr>
            </w:pPr>
            <w:r>
              <w:rPr>
                <w:rFonts w:ascii="Arial" w:hAnsi="Arial"/>
                <w:b/>
                <w:bCs/>
              </w:rPr>
              <w:t>Jan 2016</w:t>
            </w:r>
          </w:p>
          <w:p w:rsidR="00123088" w:rsidRDefault="00123088">
            <w:pPr>
              <w:rPr>
                <w:rFonts w:ascii="Arial" w:hAnsi="Arial"/>
                <w:b/>
                <w:bCs/>
              </w:rPr>
            </w:pPr>
            <w:bookmarkStart w:id="0" w:name="_GoBack"/>
            <w:bookmarkEnd w:id="0"/>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8F09E1">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r w:rsidR="008F09E1">
              <w:rPr>
                <w:rFonts w:ascii="Arial" w:hAnsi="Arial"/>
                <w:b/>
                <w:bCs/>
                <w:lang w:val="en-GB"/>
              </w:rPr>
              <w:t>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Pr="00C7242A" w:rsidRDefault="00A069FA">
            <w:pPr>
              <w:rPr>
                <w:rFonts w:ascii="Arial" w:hAnsi="Arial"/>
                <w:b/>
                <w:bCs/>
                <w:color w:val="FF0000"/>
              </w:rPr>
            </w:pPr>
            <w:r w:rsidRPr="00123088">
              <w:rPr>
                <w:rFonts w:ascii="Arial" w:hAnsi="Arial"/>
                <w:b/>
                <w:bCs/>
              </w:rPr>
              <w:t>3</w:t>
            </w:r>
          </w:p>
        </w:tc>
      </w:tr>
      <w:tr w:rsidR="00A46331">
        <w:trPr>
          <w:cantSplit/>
        </w:trPr>
        <w:tc>
          <w:tcPr>
            <w:tcW w:w="9378" w:type="dxa"/>
            <w:gridSpan w:val="6"/>
          </w:tcPr>
          <w:p w:rsidR="00A46331" w:rsidRDefault="00A46331" w:rsidP="00786F29">
            <w:pPr>
              <w:pStyle w:val="Heading2"/>
              <w:tabs>
                <w:tab w:val="center" w:pos="4560"/>
              </w:tabs>
              <w:rPr>
                <w:rFonts w:ascii="Arial" w:hAnsi="Arial"/>
              </w:rPr>
            </w:pPr>
          </w:p>
          <w:p w:rsidR="00A46331" w:rsidRDefault="00A46331" w:rsidP="00786F29">
            <w:pPr>
              <w:pStyle w:val="Heading2"/>
              <w:tabs>
                <w:tab w:val="center" w:pos="4560"/>
              </w:tabs>
              <w:rPr>
                <w:rFonts w:ascii="Arial" w:hAnsi="Arial"/>
              </w:rPr>
            </w:pPr>
            <w:r>
              <w:rPr>
                <w:rFonts w:ascii="Arial" w:hAnsi="Arial"/>
              </w:rPr>
              <w:t>Copyright ©</w:t>
            </w:r>
            <w:r w:rsidRPr="00A04590">
              <w:rPr>
                <w:rFonts w:ascii="Arial" w:hAnsi="Arial"/>
              </w:rPr>
              <w:t>20</w:t>
            </w:r>
            <w:r w:rsidR="00052F73">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6331" w:rsidRDefault="00A46331" w:rsidP="00786F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786F2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trPr>
          <w:cantSplit/>
        </w:trPr>
        <w:tc>
          <w:tcPr>
            <w:tcW w:w="9378" w:type="dxa"/>
            <w:gridSpan w:val="6"/>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trPr>
          <w:cantSplit/>
        </w:trPr>
        <w:tc>
          <w:tcPr>
            <w:tcW w:w="9378" w:type="dxa"/>
            <w:gridSpan w:val="6"/>
          </w:tcPr>
          <w:p w:rsidR="00A21E5D" w:rsidRPr="00BF45B6" w:rsidRDefault="00A21E5D" w:rsidP="00786F29">
            <w:pPr>
              <w:tabs>
                <w:tab w:val="center" w:pos="4560"/>
              </w:tabs>
              <w:jc w:val="center"/>
              <w:rPr>
                <w:rFonts w:ascii="Arial" w:hAnsi="Arial"/>
                <w:b/>
                <w:i/>
                <w:lang w:val="en-GB"/>
              </w:rPr>
            </w:pPr>
            <w:r>
              <w:rPr>
                <w:rFonts w:ascii="Arial" w:hAnsi="Arial"/>
                <w:b/>
                <w:i/>
                <w:lang w:val="en-GB"/>
              </w:rPr>
              <w:t>School of Environment, Technology and Business</w:t>
            </w:r>
          </w:p>
        </w:tc>
      </w:tr>
      <w:tr w:rsidR="00A21E5D">
        <w:trPr>
          <w:cantSplit/>
        </w:trPr>
        <w:tc>
          <w:tcPr>
            <w:tcW w:w="9378" w:type="dxa"/>
            <w:gridSpan w:val="6"/>
          </w:tcPr>
          <w:p w:rsidR="00A21E5D" w:rsidRPr="00BF45B6" w:rsidRDefault="00A21E5D" w:rsidP="00786F29">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C7242A" w:rsidRPr="00F8034D" w:rsidRDefault="00C7242A" w:rsidP="00C7242A">
            <w:pPr>
              <w:shd w:val="clear" w:color="auto" w:fill="FFFFFF"/>
              <w:rPr>
                <w:rFonts w:ascii="Arial" w:hAnsi="Arial" w:cs="Arial"/>
                <w:color w:val="000000" w:themeColor="text1"/>
                <w:szCs w:val="24"/>
                <w:lang w:val="en-CA" w:eastAsia="en-CA"/>
              </w:rPr>
            </w:pPr>
            <w:r w:rsidRPr="00F8034D">
              <w:rPr>
                <w:rFonts w:ascii="Arial" w:hAnsi="Arial" w:cs="Arial"/>
                <w:color w:val="000000" w:themeColor="text1"/>
                <w:szCs w:val="24"/>
                <w:lang w:val="en-CA" w:eastAsia="en-CA"/>
              </w:rPr>
              <w:t xml:space="preserve">The focus of this course is on the care, health and protection of municipal trees, forests and green spaces. Students will be versed in arboriculture practices and techniques, tree inventories and appraisals and as well have an understanding of the planning, policies, programs, by-laws and public education required to maintain urban trees. </w:t>
            </w:r>
          </w:p>
          <w:p w:rsidR="00D438F0" w:rsidRPr="00D708FF" w:rsidRDefault="00D438F0" w:rsidP="00D708FF">
            <w:pPr>
              <w:pStyle w:val="BodyTextIndent"/>
              <w:tabs>
                <w:tab w:val="left" w:pos="0"/>
              </w:tabs>
              <w:ind w:left="0" w:firstLine="0"/>
              <w:rPr>
                <w:rFonts w:ascii="Arial" w:hAnsi="Arial"/>
              </w:rPr>
            </w:pP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1.</w:t>
            </w:r>
          </w:p>
        </w:tc>
        <w:tc>
          <w:tcPr>
            <w:tcW w:w="7614" w:type="dxa"/>
          </w:tcPr>
          <w:p w:rsidR="00786F29" w:rsidRPr="00786F29" w:rsidRDefault="00786F29" w:rsidP="00786F29">
            <w:pPr>
              <w:rPr>
                <w:rFonts w:ascii="Arial" w:hAnsi="Arial"/>
                <w:b/>
              </w:rPr>
            </w:pPr>
            <w:r w:rsidRPr="00786F29">
              <w:rPr>
                <w:rFonts w:ascii="Arial" w:hAnsi="Arial"/>
                <w:b/>
              </w:rPr>
              <w:t>Describe what urban forestry means and what the benefits and values are to maintaining a healthy forest within the urban environment.</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p>
        </w:tc>
        <w:tc>
          <w:tcPr>
            <w:tcW w:w="7614" w:type="dxa"/>
          </w:tcPr>
          <w:p w:rsidR="00786F29" w:rsidRDefault="00786F29" w:rsidP="00786F29">
            <w:pPr>
              <w:rPr>
                <w:rFonts w:ascii="Arial" w:hAnsi="Arial"/>
                <w:u w:val="single"/>
              </w:rPr>
            </w:pPr>
            <w:r>
              <w:rPr>
                <w:rFonts w:ascii="Arial" w:hAnsi="Arial"/>
                <w:u w:val="single"/>
              </w:rPr>
              <w:t>Elements to be covered:</w:t>
            </w:r>
          </w:p>
          <w:p w:rsidR="00786F29" w:rsidRDefault="00786F29" w:rsidP="00786F29">
            <w:pPr>
              <w:rPr>
                <w:rFonts w:ascii="Arial" w:hAnsi="Arial"/>
                <w:u w:val="single"/>
              </w:rPr>
            </w:pPr>
          </w:p>
          <w:p w:rsidR="00786F29" w:rsidRDefault="00786F29" w:rsidP="00786F29">
            <w:pPr>
              <w:numPr>
                <w:ilvl w:val="0"/>
                <w:numId w:val="25"/>
              </w:numPr>
              <w:rPr>
                <w:rFonts w:ascii="Arial" w:hAnsi="Arial"/>
              </w:rPr>
            </w:pPr>
            <w:r>
              <w:rPr>
                <w:rFonts w:ascii="Arial" w:hAnsi="Arial"/>
              </w:rPr>
              <w:t>the urban forest – concept and definition</w:t>
            </w:r>
          </w:p>
          <w:p w:rsidR="00786F29" w:rsidRDefault="00786F29" w:rsidP="00786F29">
            <w:pPr>
              <w:numPr>
                <w:ilvl w:val="0"/>
                <w:numId w:val="25"/>
              </w:numPr>
              <w:rPr>
                <w:rFonts w:ascii="Arial" w:hAnsi="Arial"/>
              </w:rPr>
            </w:pPr>
            <w:r>
              <w:rPr>
                <w:rFonts w:ascii="Arial" w:hAnsi="Arial"/>
              </w:rPr>
              <w:t xml:space="preserve">environmental benefits – improved air quality, reduced noise pollution, improved water quality, reduced wind and soil erosion, wildlife diversity, reducing climate change effects </w:t>
            </w:r>
          </w:p>
          <w:p w:rsidR="00786F29" w:rsidRDefault="00786F29" w:rsidP="00786F29">
            <w:pPr>
              <w:numPr>
                <w:ilvl w:val="0"/>
                <w:numId w:val="25"/>
              </w:numPr>
              <w:rPr>
                <w:rFonts w:ascii="Arial" w:hAnsi="Arial"/>
              </w:rPr>
            </w:pPr>
            <w:r>
              <w:rPr>
                <w:rFonts w:ascii="Arial" w:hAnsi="Arial"/>
              </w:rPr>
              <w:t>economical benefits – favorable first impression, economic stability, attractive districts, occupancy rates and property values</w:t>
            </w:r>
          </w:p>
          <w:p w:rsidR="00786F29" w:rsidRDefault="00786F29" w:rsidP="00786F29">
            <w:pPr>
              <w:numPr>
                <w:ilvl w:val="0"/>
                <w:numId w:val="25"/>
              </w:numPr>
              <w:rPr>
                <w:rFonts w:ascii="Arial" w:hAnsi="Arial"/>
              </w:rPr>
            </w:pPr>
            <w:r>
              <w:rPr>
                <w:rFonts w:ascii="Arial" w:hAnsi="Arial"/>
              </w:rPr>
              <w:t>energy benefits – provision of shade, reduced glare</w:t>
            </w:r>
          </w:p>
          <w:p w:rsidR="00786F29" w:rsidRDefault="00786F29" w:rsidP="00786F29">
            <w:pPr>
              <w:numPr>
                <w:ilvl w:val="0"/>
                <w:numId w:val="25"/>
              </w:numPr>
              <w:rPr>
                <w:rFonts w:ascii="Arial" w:hAnsi="Arial"/>
              </w:rPr>
            </w:pPr>
            <w:r>
              <w:rPr>
                <w:rFonts w:ascii="Arial" w:hAnsi="Arial"/>
              </w:rPr>
              <w:t>health benefits – feeling of relaxation, green and recreational spaces, walking trails and parks</w:t>
            </w:r>
          </w:p>
          <w:p w:rsidR="00786F29" w:rsidRPr="00905EF5" w:rsidRDefault="00786F29" w:rsidP="00786F29">
            <w:pPr>
              <w:ind w:left="720"/>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2.</w:t>
            </w:r>
          </w:p>
        </w:tc>
        <w:tc>
          <w:tcPr>
            <w:tcW w:w="7614" w:type="dxa"/>
          </w:tcPr>
          <w:p w:rsidR="00786F29" w:rsidRPr="00786F29" w:rsidRDefault="00786F29" w:rsidP="00786F29">
            <w:pPr>
              <w:rPr>
                <w:rFonts w:ascii="Arial" w:hAnsi="Arial"/>
                <w:b/>
              </w:rPr>
            </w:pPr>
            <w:r w:rsidRPr="00786F29">
              <w:rPr>
                <w:rFonts w:ascii="Arial" w:hAnsi="Arial"/>
                <w:b/>
              </w:rPr>
              <w:t>Identify the elements required to start and maintain a successful urban forestry program.</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rPr>
                <w:rFonts w:ascii="Times New Roman" w:hAnsi="Times New Roman"/>
              </w:rPr>
            </w:pPr>
          </w:p>
        </w:tc>
        <w:tc>
          <w:tcPr>
            <w:tcW w:w="7614" w:type="dxa"/>
          </w:tcPr>
          <w:p w:rsidR="00786F29" w:rsidRDefault="00786F29" w:rsidP="00786F29">
            <w:pPr>
              <w:rPr>
                <w:rFonts w:ascii="Arial" w:hAnsi="Arial"/>
              </w:rPr>
            </w:pPr>
            <w:r>
              <w:rPr>
                <w:rFonts w:ascii="Arial" w:hAnsi="Arial"/>
                <w:u w:val="single"/>
              </w:rPr>
              <w:t>Elements to be covered:</w:t>
            </w:r>
            <w:r>
              <w:rPr>
                <w:rFonts w:ascii="Arial" w:hAnsi="Arial"/>
              </w:rPr>
              <w:t xml:space="preserve">  </w:t>
            </w:r>
          </w:p>
          <w:p w:rsidR="00786F29" w:rsidRDefault="00786F29" w:rsidP="00786F29">
            <w:pPr>
              <w:rPr>
                <w:rFonts w:ascii="Arial" w:hAnsi="Arial"/>
              </w:rPr>
            </w:pPr>
          </w:p>
          <w:p w:rsidR="00786F29" w:rsidRDefault="00786F29" w:rsidP="00786F29">
            <w:pPr>
              <w:numPr>
                <w:ilvl w:val="0"/>
                <w:numId w:val="26"/>
              </w:numPr>
              <w:rPr>
                <w:rFonts w:ascii="Arial" w:hAnsi="Arial"/>
              </w:rPr>
            </w:pPr>
            <w:r>
              <w:rPr>
                <w:rFonts w:ascii="Arial" w:hAnsi="Arial"/>
              </w:rPr>
              <w:t>developing a program and standards</w:t>
            </w:r>
          </w:p>
          <w:p w:rsidR="00786F29" w:rsidRDefault="00786F29" w:rsidP="00786F29">
            <w:pPr>
              <w:numPr>
                <w:ilvl w:val="0"/>
                <w:numId w:val="26"/>
              </w:numPr>
              <w:rPr>
                <w:rFonts w:ascii="Arial" w:hAnsi="Arial"/>
              </w:rPr>
            </w:pPr>
            <w:r>
              <w:rPr>
                <w:rFonts w:ascii="Arial" w:hAnsi="Arial"/>
              </w:rPr>
              <w:t>establishing a tree board or committee</w:t>
            </w:r>
          </w:p>
          <w:p w:rsidR="00786F29" w:rsidRDefault="00786F29" w:rsidP="00786F29">
            <w:pPr>
              <w:numPr>
                <w:ilvl w:val="0"/>
                <w:numId w:val="26"/>
              </w:numPr>
              <w:rPr>
                <w:rFonts w:ascii="Arial" w:hAnsi="Arial"/>
              </w:rPr>
            </w:pPr>
            <w:r>
              <w:rPr>
                <w:rFonts w:ascii="Arial" w:hAnsi="Arial"/>
              </w:rPr>
              <w:t>adopting a tree/landscape ordinance</w:t>
            </w:r>
          </w:p>
          <w:p w:rsidR="00786F29" w:rsidRDefault="00786F29" w:rsidP="00786F29">
            <w:pPr>
              <w:numPr>
                <w:ilvl w:val="0"/>
                <w:numId w:val="26"/>
              </w:numPr>
              <w:rPr>
                <w:rFonts w:ascii="Arial" w:hAnsi="Arial"/>
              </w:rPr>
            </w:pPr>
            <w:r>
              <w:rPr>
                <w:rFonts w:ascii="Arial" w:hAnsi="Arial"/>
              </w:rPr>
              <w:t>developing a program budget</w:t>
            </w:r>
          </w:p>
          <w:p w:rsidR="00786F29" w:rsidRDefault="00786F29" w:rsidP="00786F29">
            <w:pPr>
              <w:numPr>
                <w:ilvl w:val="0"/>
                <w:numId w:val="26"/>
              </w:numPr>
              <w:rPr>
                <w:rFonts w:ascii="Arial" w:hAnsi="Arial"/>
              </w:rPr>
            </w:pPr>
            <w:r>
              <w:rPr>
                <w:rFonts w:ascii="Arial" w:hAnsi="Arial"/>
              </w:rPr>
              <w:t>staffing a program</w:t>
            </w:r>
          </w:p>
          <w:p w:rsidR="00786F29" w:rsidRDefault="00786F29" w:rsidP="00786F29">
            <w:pPr>
              <w:numPr>
                <w:ilvl w:val="0"/>
                <w:numId w:val="26"/>
              </w:numPr>
              <w:rPr>
                <w:rFonts w:ascii="Arial" w:hAnsi="Arial"/>
              </w:rPr>
            </w:pPr>
            <w:r>
              <w:rPr>
                <w:rFonts w:ascii="Arial" w:hAnsi="Arial"/>
              </w:rPr>
              <w:t>developing a management plan/inventory</w:t>
            </w:r>
          </w:p>
          <w:p w:rsidR="00786F29" w:rsidRPr="00995958" w:rsidRDefault="00786F29" w:rsidP="00786F29">
            <w:pPr>
              <w:numPr>
                <w:ilvl w:val="0"/>
                <w:numId w:val="26"/>
              </w:numPr>
              <w:rPr>
                <w:rFonts w:ascii="Arial" w:hAnsi="Arial"/>
              </w:rPr>
            </w:pPr>
            <w:r>
              <w:rPr>
                <w:rFonts w:ascii="Arial" w:hAnsi="Arial"/>
              </w:rPr>
              <w:t>public outreach</w:t>
            </w:r>
          </w:p>
          <w:p w:rsidR="00786F29" w:rsidRDefault="00786F29" w:rsidP="00786F29">
            <w:pPr>
              <w:rPr>
                <w:rFonts w:ascii="Arial" w:hAnsi="Arial"/>
                <w:u w:val="single"/>
              </w:rPr>
            </w:pP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3.</w:t>
            </w:r>
          </w:p>
        </w:tc>
        <w:tc>
          <w:tcPr>
            <w:tcW w:w="7614" w:type="dxa"/>
          </w:tcPr>
          <w:p w:rsidR="00786F29" w:rsidRPr="00786F29" w:rsidRDefault="00786F29" w:rsidP="00786F29">
            <w:pPr>
              <w:rPr>
                <w:rFonts w:ascii="Arial" w:hAnsi="Arial"/>
                <w:b/>
              </w:rPr>
            </w:pPr>
            <w:r>
              <w:rPr>
                <w:rFonts w:ascii="Arial" w:hAnsi="Arial"/>
                <w:b/>
              </w:rPr>
              <w:t>Describe the urban forest environment and how it differs to the environment provided by a natural forest.</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p>
        </w:tc>
        <w:tc>
          <w:tcPr>
            <w:tcW w:w="7614" w:type="dxa"/>
          </w:tcPr>
          <w:p w:rsidR="00786F29" w:rsidRDefault="00786F29" w:rsidP="00786F29">
            <w:pPr>
              <w:rPr>
                <w:rFonts w:ascii="Arial" w:hAnsi="Arial"/>
                <w:u w:val="single"/>
              </w:rPr>
            </w:pPr>
            <w:r>
              <w:rPr>
                <w:rFonts w:ascii="Arial" w:hAnsi="Arial"/>
                <w:u w:val="single"/>
              </w:rPr>
              <w:t xml:space="preserve">Elements to be covered:  </w:t>
            </w:r>
          </w:p>
          <w:p w:rsidR="00786F29" w:rsidRDefault="00786F29" w:rsidP="00786F29">
            <w:pPr>
              <w:rPr>
                <w:rFonts w:ascii="Arial" w:hAnsi="Arial"/>
                <w:u w:val="single"/>
              </w:rPr>
            </w:pPr>
          </w:p>
          <w:p w:rsidR="00786F29" w:rsidRDefault="00786F29" w:rsidP="00786F29">
            <w:pPr>
              <w:pStyle w:val="ListParagraph"/>
              <w:numPr>
                <w:ilvl w:val="0"/>
                <w:numId w:val="27"/>
              </w:numPr>
              <w:rPr>
                <w:rFonts w:ascii="Arial" w:hAnsi="Arial"/>
              </w:rPr>
            </w:pPr>
            <w:r>
              <w:rPr>
                <w:rFonts w:ascii="Arial" w:hAnsi="Arial"/>
              </w:rPr>
              <w:t>competing values</w:t>
            </w:r>
            <w:r w:rsidR="000D5F57">
              <w:rPr>
                <w:rFonts w:ascii="Arial" w:hAnsi="Arial"/>
              </w:rPr>
              <w:t xml:space="preserve"> – new construction, presence of utilities, human desire</w:t>
            </w:r>
          </w:p>
          <w:p w:rsidR="00786F29" w:rsidRDefault="00786F29" w:rsidP="00786F29">
            <w:pPr>
              <w:pStyle w:val="ListParagraph"/>
              <w:numPr>
                <w:ilvl w:val="0"/>
                <w:numId w:val="27"/>
              </w:numPr>
              <w:rPr>
                <w:rFonts w:ascii="Arial" w:hAnsi="Arial"/>
              </w:rPr>
            </w:pPr>
            <w:r>
              <w:rPr>
                <w:rFonts w:ascii="Arial" w:hAnsi="Arial"/>
              </w:rPr>
              <w:t>densities and space</w:t>
            </w:r>
          </w:p>
          <w:p w:rsidR="00786F29" w:rsidRDefault="00786F29" w:rsidP="00786F29">
            <w:pPr>
              <w:pStyle w:val="ListParagraph"/>
              <w:numPr>
                <w:ilvl w:val="0"/>
                <w:numId w:val="27"/>
              </w:numPr>
              <w:rPr>
                <w:rFonts w:ascii="Arial" w:hAnsi="Arial"/>
              </w:rPr>
            </w:pPr>
            <w:r>
              <w:rPr>
                <w:rFonts w:ascii="Arial" w:hAnsi="Arial"/>
              </w:rPr>
              <w:t>light availability</w:t>
            </w:r>
          </w:p>
          <w:p w:rsidR="00786F29" w:rsidRPr="00786F29" w:rsidRDefault="00786F29" w:rsidP="00786F29">
            <w:pPr>
              <w:pStyle w:val="ListParagraph"/>
              <w:numPr>
                <w:ilvl w:val="0"/>
                <w:numId w:val="27"/>
              </w:numPr>
              <w:rPr>
                <w:rFonts w:ascii="Arial" w:hAnsi="Arial"/>
              </w:rPr>
            </w:pPr>
            <w:r>
              <w:rPr>
                <w:rFonts w:ascii="Arial" w:hAnsi="Arial"/>
              </w:rPr>
              <w:t>wind effects</w:t>
            </w:r>
          </w:p>
          <w:p w:rsidR="00786F29" w:rsidRDefault="00786F29" w:rsidP="00786F29">
            <w:pPr>
              <w:rPr>
                <w:rFonts w:ascii="Arial" w:hAnsi="Arial"/>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786F29" w:rsidP="008114A7">
            <w:pPr>
              <w:pStyle w:val="EnvelopeReturn"/>
              <w:rPr>
                <w:b/>
                <w:u w:val="single"/>
              </w:rPr>
            </w:pPr>
            <w:r>
              <w:rPr>
                <w:b/>
              </w:rPr>
              <w:t>Describe the biology of an urban forest and how it differs to the</w:t>
            </w:r>
            <w:r w:rsidR="000D5F57">
              <w:rPr>
                <w:b/>
              </w:rPr>
              <w:t xml:space="preserve"> biology of a natural forest.</w:t>
            </w:r>
            <w:r>
              <w:rPr>
                <w:b/>
              </w:rPr>
              <w:t xml:space="preserve"> </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0D5F57" w:rsidP="008114A7">
            <w:pPr>
              <w:pStyle w:val="EnvelopeReturn"/>
            </w:pPr>
            <w:r>
              <w:rPr>
                <w:u w:val="single"/>
              </w:rPr>
              <w:t>Elements to be covered:</w:t>
            </w:r>
          </w:p>
          <w:p w:rsidR="00A85EDA" w:rsidRPr="00D05424" w:rsidRDefault="00A85EDA" w:rsidP="008114A7">
            <w:pPr>
              <w:pStyle w:val="EnvelopeReturn"/>
            </w:pPr>
          </w:p>
          <w:p w:rsidR="00A85EDA" w:rsidRDefault="000D5F57" w:rsidP="008114A7">
            <w:pPr>
              <w:numPr>
                <w:ilvl w:val="0"/>
                <w:numId w:val="12"/>
              </w:numPr>
              <w:jc w:val="both"/>
              <w:rPr>
                <w:rFonts w:ascii="Arial" w:hAnsi="Arial"/>
              </w:rPr>
            </w:pPr>
            <w:r>
              <w:rPr>
                <w:rFonts w:ascii="Arial" w:hAnsi="Arial"/>
              </w:rPr>
              <w:t>soil quality and compaction</w:t>
            </w:r>
          </w:p>
          <w:p w:rsidR="000D5F57" w:rsidRDefault="000D5F57" w:rsidP="008114A7">
            <w:pPr>
              <w:numPr>
                <w:ilvl w:val="0"/>
                <w:numId w:val="12"/>
              </w:numPr>
              <w:jc w:val="both"/>
              <w:rPr>
                <w:rFonts w:ascii="Arial" w:hAnsi="Arial"/>
              </w:rPr>
            </w:pPr>
            <w:r>
              <w:rPr>
                <w:rFonts w:ascii="Arial" w:hAnsi="Arial"/>
              </w:rPr>
              <w:t>air quality</w:t>
            </w:r>
          </w:p>
          <w:p w:rsidR="000D5F57" w:rsidRDefault="000D5F57" w:rsidP="008114A7">
            <w:pPr>
              <w:numPr>
                <w:ilvl w:val="0"/>
                <w:numId w:val="12"/>
              </w:numPr>
              <w:jc w:val="both"/>
              <w:rPr>
                <w:rFonts w:ascii="Arial" w:hAnsi="Arial"/>
              </w:rPr>
            </w:pPr>
            <w:r>
              <w:rPr>
                <w:rFonts w:ascii="Arial" w:hAnsi="Arial"/>
              </w:rPr>
              <w:t>water quality and availability</w:t>
            </w:r>
          </w:p>
          <w:p w:rsidR="000D5F57" w:rsidRDefault="000D5F57" w:rsidP="008114A7">
            <w:pPr>
              <w:numPr>
                <w:ilvl w:val="0"/>
                <w:numId w:val="12"/>
              </w:numPr>
              <w:jc w:val="both"/>
              <w:rPr>
                <w:rFonts w:ascii="Arial" w:hAnsi="Arial"/>
              </w:rPr>
            </w:pPr>
            <w:r>
              <w:rPr>
                <w:rFonts w:ascii="Arial" w:hAnsi="Arial"/>
              </w:rPr>
              <w:t>invasive species</w:t>
            </w:r>
          </w:p>
          <w:p w:rsidR="000D5F57" w:rsidRDefault="000D5F57" w:rsidP="008114A7">
            <w:pPr>
              <w:numPr>
                <w:ilvl w:val="0"/>
                <w:numId w:val="12"/>
              </w:numPr>
              <w:jc w:val="both"/>
              <w:rPr>
                <w:rFonts w:ascii="Arial" w:hAnsi="Arial"/>
              </w:rPr>
            </w:pPr>
            <w:r>
              <w:rPr>
                <w:rFonts w:ascii="Arial" w:hAnsi="Arial"/>
              </w:rPr>
              <w:t>exotic or non-natural species</w:t>
            </w:r>
          </w:p>
          <w:p w:rsidR="000D5F57" w:rsidRPr="00D05424" w:rsidRDefault="000D5F57" w:rsidP="008114A7">
            <w:pPr>
              <w:numPr>
                <w:ilvl w:val="0"/>
                <w:numId w:val="12"/>
              </w:numPr>
              <w:jc w:val="both"/>
              <w:rPr>
                <w:rFonts w:ascii="Arial" w:hAnsi="Arial"/>
              </w:rPr>
            </w:pPr>
            <w:r>
              <w:rPr>
                <w:rFonts w:ascii="Arial" w:hAnsi="Arial"/>
              </w:rPr>
              <w:t>other pests</w:t>
            </w:r>
          </w:p>
          <w:p w:rsidR="00A85EDA" w:rsidRPr="00D05424" w:rsidRDefault="00A85EDA" w:rsidP="008114A7">
            <w:pPr>
              <w:jc w:val="both"/>
              <w:rPr>
                <w:rFonts w:ascii="Arial" w:hAnsi="Arial"/>
              </w:rPr>
            </w:pPr>
          </w:p>
          <w:p w:rsidR="00A85EDA" w:rsidRPr="00D05424" w:rsidRDefault="00A85EDA" w:rsidP="000D5F5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0D5F57">
            <w:pPr>
              <w:pStyle w:val="EnvelopeReturn"/>
              <w:rPr>
                <w:b/>
              </w:rPr>
            </w:pPr>
            <w:r>
              <w:rPr>
                <w:b/>
              </w:rPr>
              <w:t>Manage the urban forest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0D5F57">
            <w:pPr>
              <w:pStyle w:val="EnvelopeReturn"/>
              <w:rPr>
                <w:u w:val="single"/>
              </w:rPr>
            </w:pPr>
            <w:r>
              <w:rPr>
                <w:u w:val="single"/>
              </w:rPr>
              <w:t>Elements to be covered:</w:t>
            </w:r>
          </w:p>
          <w:p w:rsidR="000D5F57" w:rsidRDefault="000D5F57">
            <w:pPr>
              <w:pStyle w:val="EnvelopeReturn"/>
            </w:pPr>
          </w:p>
          <w:p w:rsidR="00A85EDA" w:rsidRDefault="000D5F57">
            <w:pPr>
              <w:numPr>
                <w:ilvl w:val="0"/>
                <w:numId w:val="9"/>
              </w:numPr>
              <w:rPr>
                <w:rFonts w:ascii="Arial" w:hAnsi="Arial" w:cs="Arial"/>
              </w:rPr>
            </w:pPr>
            <w:r>
              <w:rPr>
                <w:rFonts w:ascii="Arial" w:hAnsi="Arial" w:cs="Arial"/>
              </w:rPr>
              <w:t>executing the urban forestry program</w:t>
            </w:r>
          </w:p>
          <w:p w:rsidR="000D5F57" w:rsidRDefault="000D5F57">
            <w:pPr>
              <w:numPr>
                <w:ilvl w:val="0"/>
                <w:numId w:val="9"/>
              </w:numPr>
              <w:rPr>
                <w:rFonts w:ascii="Arial" w:hAnsi="Arial" w:cs="Arial"/>
              </w:rPr>
            </w:pPr>
            <w:r>
              <w:rPr>
                <w:rFonts w:ascii="Arial" w:hAnsi="Arial" w:cs="Arial"/>
              </w:rPr>
              <w:t xml:space="preserve">tree and landscape ordinance </w:t>
            </w:r>
          </w:p>
          <w:p w:rsidR="000D5F57" w:rsidRDefault="000D5F57">
            <w:pPr>
              <w:numPr>
                <w:ilvl w:val="0"/>
                <w:numId w:val="9"/>
              </w:numPr>
              <w:rPr>
                <w:rFonts w:ascii="Arial" w:hAnsi="Arial" w:cs="Arial"/>
              </w:rPr>
            </w:pPr>
            <w:r>
              <w:rPr>
                <w:rFonts w:ascii="Arial" w:hAnsi="Arial" w:cs="Arial"/>
              </w:rPr>
              <w:t>coping with environmental and biological challenges</w:t>
            </w:r>
          </w:p>
          <w:p w:rsidR="000D5F57" w:rsidRDefault="000D5F57">
            <w:pPr>
              <w:numPr>
                <w:ilvl w:val="0"/>
                <w:numId w:val="9"/>
              </w:numPr>
              <w:rPr>
                <w:rFonts w:ascii="Arial" w:hAnsi="Arial" w:cs="Arial"/>
              </w:rPr>
            </w:pPr>
            <w:r>
              <w:rPr>
                <w:rFonts w:ascii="Arial" w:hAnsi="Arial" w:cs="Arial"/>
              </w:rPr>
              <w:t>planting/ maintaining/removing trees or other vegetation</w:t>
            </w:r>
          </w:p>
          <w:p w:rsidR="000D5F57" w:rsidRDefault="000D5F57">
            <w:pPr>
              <w:numPr>
                <w:ilvl w:val="0"/>
                <w:numId w:val="9"/>
              </w:numPr>
              <w:rPr>
                <w:rFonts w:ascii="Arial" w:hAnsi="Arial" w:cs="Arial"/>
              </w:rPr>
            </w:pPr>
            <w:r>
              <w:rPr>
                <w:rFonts w:ascii="Arial" w:hAnsi="Arial" w:cs="Arial"/>
              </w:rPr>
              <w:t>use of pesticides</w:t>
            </w:r>
          </w:p>
          <w:p w:rsidR="007072D0" w:rsidRDefault="007072D0">
            <w:pPr>
              <w:numPr>
                <w:ilvl w:val="0"/>
                <w:numId w:val="9"/>
              </w:numPr>
              <w:rPr>
                <w:rFonts w:ascii="Arial" w:hAnsi="Arial" w:cs="Arial"/>
              </w:rPr>
            </w:pPr>
            <w:r>
              <w:rPr>
                <w:rFonts w:ascii="Arial" w:hAnsi="Arial" w:cs="Arial"/>
              </w:rPr>
              <w:t>tree nutrition and fertilization</w:t>
            </w:r>
          </w:p>
          <w:p w:rsidR="007072D0" w:rsidRDefault="007072D0">
            <w:pPr>
              <w:numPr>
                <w:ilvl w:val="0"/>
                <w:numId w:val="9"/>
              </w:numPr>
              <w:rPr>
                <w:rFonts w:ascii="Arial" w:hAnsi="Arial" w:cs="Arial"/>
              </w:rPr>
            </w:pPr>
            <w:r>
              <w:rPr>
                <w:rFonts w:ascii="Arial" w:hAnsi="Arial" w:cs="Arial"/>
              </w:rPr>
              <w:t>selecting the right tree</w:t>
            </w:r>
          </w:p>
          <w:p w:rsidR="000D5F57" w:rsidRDefault="00A26E30">
            <w:pPr>
              <w:numPr>
                <w:ilvl w:val="0"/>
                <w:numId w:val="9"/>
              </w:numPr>
              <w:rPr>
                <w:rFonts w:ascii="Arial" w:hAnsi="Arial" w:cs="Arial"/>
              </w:rPr>
            </w:pPr>
            <w:r>
              <w:rPr>
                <w:rFonts w:ascii="Arial" w:hAnsi="Arial" w:cs="Arial"/>
              </w:rPr>
              <w:t>tree inventory and appraisal</w:t>
            </w:r>
            <w:r w:rsidR="000D5F57">
              <w:rPr>
                <w:rFonts w:ascii="Arial" w:hAnsi="Arial" w:cs="Arial"/>
              </w:rPr>
              <w:t>, long term planning</w:t>
            </w:r>
          </w:p>
          <w:p w:rsidR="007072D0" w:rsidRDefault="007072D0">
            <w:pPr>
              <w:numPr>
                <w:ilvl w:val="0"/>
                <w:numId w:val="9"/>
              </w:numPr>
              <w:rPr>
                <w:rFonts w:ascii="Arial" w:hAnsi="Arial" w:cs="Arial"/>
              </w:rPr>
            </w:pPr>
            <w:r>
              <w:rPr>
                <w:rFonts w:ascii="Arial" w:hAnsi="Arial" w:cs="Arial"/>
              </w:rPr>
              <w:t>risk management</w:t>
            </w:r>
          </w:p>
          <w:p w:rsidR="00A85EDA" w:rsidRDefault="00A85EDA" w:rsidP="000D5F57">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w:t>
            </w:r>
            <w:r w:rsidR="000D5F57">
              <w:rPr>
                <w:b/>
              </w:rPr>
              <w:t>accepted arboricultural practices and their application in the execution of a successful urban forestry program</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0D5F57" w:rsidP="005476B6">
            <w:pPr>
              <w:pStyle w:val="EnvelopeReturn"/>
            </w:pPr>
            <w:r>
              <w:rPr>
                <w:u w:val="single"/>
              </w:rPr>
              <w:t>Elements to be covered:</w:t>
            </w:r>
          </w:p>
          <w:p w:rsidR="00A85EDA" w:rsidRDefault="00A85EDA" w:rsidP="005476B6">
            <w:pPr>
              <w:pStyle w:val="EnvelopeReturn"/>
            </w:pPr>
          </w:p>
          <w:p w:rsidR="009616B2" w:rsidRPr="009616B2" w:rsidRDefault="000D5F57" w:rsidP="009616B2">
            <w:pPr>
              <w:numPr>
                <w:ilvl w:val="0"/>
                <w:numId w:val="12"/>
              </w:numPr>
              <w:rPr>
                <w:rFonts w:ascii="Arial" w:hAnsi="Arial" w:cs="Arial"/>
              </w:rPr>
            </w:pPr>
            <w:r>
              <w:rPr>
                <w:rFonts w:ascii="Arial" w:hAnsi="Arial" w:cs="Arial"/>
              </w:rPr>
              <w:t>arborist practices – focus on planting, trimming/pruning, tree removal and pesticide applications</w:t>
            </w:r>
          </w:p>
          <w:p w:rsidR="000D5F57"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0D5F57">
              <w:rPr>
                <w:rFonts w:ascii="Arial" w:hAnsi="Arial"/>
              </w:rPr>
              <w:lastRenderedPageBreak/>
              <w:t xml:space="preserve">arborist </w:t>
            </w:r>
            <w:r w:rsidR="001D55D5">
              <w:rPr>
                <w:rFonts w:ascii="Arial" w:hAnsi="Arial"/>
              </w:rPr>
              <w:t xml:space="preserve">hand tools and </w:t>
            </w:r>
            <w:r w:rsidRPr="000D5F57">
              <w:rPr>
                <w:rFonts w:ascii="Arial" w:hAnsi="Arial"/>
              </w:rPr>
              <w:t xml:space="preserve">equipment </w:t>
            </w:r>
          </w:p>
          <w:p w:rsidR="000D5F57"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health and safety, environment and public safety</w:t>
            </w:r>
          </w:p>
          <w:p w:rsidR="00A85EDA"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overhead and underground utilities</w:t>
            </w:r>
            <w:r w:rsidR="00A85EDA" w:rsidRPr="000D5F57">
              <w:rPr>
                <w:rFonts w:ascii="Arial" w:hAnsi="Arial"/>
              </w:rPr>
              <w:t xml:space="preserve"> </w:t>
            </w:r>
          </w:p>
          <w:p w:rsidR="007072D0" w:rsidRDefault="007072D0"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working at heights</w:t>
            </w:r>
          </w:p>
          <w:p w:rsidR="00A85EDA" w:rsidRPr="00D6311C" w:rsidRDefault="001D55D5" w:rsidP="001D55D5">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pPr>
            <w:r>
              <w:rPr>
                <w:rFonts w:ascii="Arial" w:hAnsi="Arial"/>
              </w:rPr>
              <w:t>other workplace hazards</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1D55D5">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1D55D5">
            <w:pPr>
              <w:pStyle w:val="EnvelopeReturn"/>
            </w:pPr>
            <w:r>
              <w:t>Urban forest value</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D55D5">
            <w:pPr>
              <w:pStyle w:val="EnvelopeReturn"/>
            </w:pPr>
            <w:r>
              <w:t>Urban forest environment</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1D55D5">
            <w:pPr>
              <w:pStyle w:val="EnvelopeReturn"/>
            </w:pPr>
            <w:r>
              <w:t>Urban forest biology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1D55D5">
            <w:pPr>
              <w:pStyle w:val="EnvelopeReturn"/>
            </w:pPr>
            <w:r>
              <w:t>Management programs</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p>
        </w:tc>
        <w:tc>
          <w:tcPr>
            <w:tcW w:w="7038" w:type="dxa"/>
            <w:gridSpan w:val="5"/>
          </w:tcPr>
          <w:p w:rsidR="00FF440A" w:rsidRPr="00771CA8" w:rsidRDefault="001D55D5">
            <w:pPr>
              <w:pStyle w:val="EnvelopeReturn"/>
            </w:pPr>
            <w:r>
              <w:t>Arboriculture – theory and practices/health and safety</w:t>
            </w:r>
          </w:p>
        </w:tc>
      </w:tr>
      <w:tr w:rsidR="00D438F0" w:rsidTr="001D55D5">
        <w:trPr>
          <w:gridAfter w:val="1"/>
          <w:wAfter w:w="216" w:type="dxa"/>
          <w:cantSplit/>
          <w:trHeight w:val="1543"/>
        </w:trPr>
        <w:tc>
          <w:tcPr>
            <w:tcW w:w="648" w:type="dxa"/>
            <w:gridSpan w:val="2"/>
          </w:tcPr>
          <w:p w:rsidR="00D438F0" w:rsidRDefault="00D438F0">
            <w:pPr>
              <w:pStyle w:val="EnvelopeReturn"/>
              <w:rPr>
                <w:b/>
              </w:rPr>
            </w:pPr>
            <w:r>
              <w:rPr>
                <w:b/>
              </w:rPr>
              <w:t>IV.</w:t>
            </w:r>
          </w:p>
        </w:tc>
        <w:tc>
          <w:tcPr>
            <w:tcW w:w="8208" w:type="dxa"/>
            <w:gridSpan w:val="7"/>
          </w:tcPr>
          <w:p w:rsidR="00D438F0" w:rsidRDefault="00A26E30">
            <w:pPr>
              <w:pStyle w:val="EnvelopeReturn"/>
              <w:rPr>
                <w:b/>
              </w:rPr>
            </w:pPr>
            <w:r>
              <w:rPr>
                <w:b/>
              </w:rPr>
              <w:t>RECCOMENDED</w:t>
            </w:r>
            <w:r w:rsidR="00D438F0">
              <w:rPr>
                <w:b/>
              </w:rPr>
              <w:t>/ TEXTS/ MATERIALS:</w:t>
            </w:r>
          </w:p>
          <w:p w:rsidR="0081270B" w:rsidRDefault="0081270B">
            <w:pPr>
              <w:pStyle w:val="EnvelopeReturn"/>
              <w:rPr>
                <w:b/>
              </w:rPr>
            </w:pPr>
          </w:p>
          <w:p w:rsidR="00D438F0" w:rsidRDefault="007072D0" w:rsidP="007072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ISA – Arborists’ Certification Study Guide </w:t>
            </w:r>
          </w:p>
          <w:p w:rsidR="00A26E30" w:rsidRDefault="00A26E30" w:rsidP="007072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ISA – Urban Forestry – A Collection of Articles</w:t>
            </w:r>
          </w:p>
        </w:tc>
      </w:tr>
      <w:tr w:rsidR="00D438F0" w:rsidTr="001D55D5">
        <w:trPr>
          <w:gridAfter w:val="1"/>
          <w:wAfter w:w="216" w:type="dxa"/>
          <w:cantSplit/>
          <w:trHeight w:val="5728"/>
        </w:trPr>
        <w:tc>
          <w:tcPr>
            <w:tcW w:w="648" w:type="dxa"/>
            <w:gridSpan w:val="2"/>
          </w:tcPr>
          <w:p w:rsidR="00D438F0" w:rsidRDefault="00D438F0">
            <w:pPr>
              <w:pStyle w:val="EnvelopeReturn"/>
              <w:rPr>
                <w:b/>
              </w:rPr>
            </w:pPr>
            <w:r>
              <w:rPr>
                <w:b/>
              </w:rPr>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ab/>
              <w:t xml:space="preserve">                      </w:t>
            </w:r>
            <w:r>
              <w:rPr>
                <w:rFonts w:ascii="Arial" w:hAnsi="Arial"/>
              </w:rPr>
              <w:t xml:space="preserve">         </w:t>
            </w:r>
            <w:r w:rsidR="001D55D5">
              <w:rPr>
                <w:rFonts w:ascii="Arial" w:hAnsi="Arial"/>
              </w:rPr>
              <w:t xml:space="preserve">          </w:t>
            </w:r>
            <w:r>
              <w:rPr>
                <w:rFonts w:ascii="Arial" w:hAnsi="Arial"/>
              </w:rPr>
              <w:t xml:space="preserve">      </w:t>
            </w:r>
            <w:r w:rsidR="001D55D5">
              <w:rPr>
                <w:rFonts w:ascii="Arial" w:hAnsi="Arial"/>
              </w:rPr>
              <w:t>30</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FC4A05">
              <w:rPr>
                <w:rFonts w:ascii="Arial" w:hAnsi="Arial"/>
              </w:rPr>
              <w:t xml:space="preserve">5 </w:t>
            </w:r>
            <w:r w:rsidR="0017037F">
              <w:rPr>
                <w:rFonts w:ascii="Arial" w:hAnsi="Arial"/>
              </w:rPr>
              <w:t>Quizzes</w:t>
            </w:r>
            <w:r w:rsidR="00D438F0">
              <w:rPr>
                <w:rFonts w:ascii="Arial" w:hAnsi="Arial"/>
              </w:rPr>
              <w:t xml:space="preserve">    </w:t>
            </w:r>
            <w:r>
              <w:rPr>
                <w:rFonts w:ascii="Arial" w:hAnsi="Arial"/>
              </w:rPr>
              <w:t xml:space="preserve">    </w:t>
            </w:r>
            <w:r w:rsidR="00FC4A05">
              <w:rPr>
                <w:rFonts w:ascii="Arial" w:hAnsi="Arial"/>
              </w:rPr>
              <w:t xml:space="preserve">                                </w:t>
            </w:r>
            <w:r w:rsidR="001D55D5">
              <w:rPr>
                <w:rFonts w:ascii="Arial" w:hAnsi="Arial"/>
              </w:rPr>
              <w:t xml:space="preserve"> </w:t>
            </w:r>
            <w:r>
              <w:rPr>
                <w:rFonts w:ascii="Arial" w:hAnsi="Arial"/>
              </w:rPr>
              <w:t xml:space="preserve"> </w:t>
            </w:r>
            <w:r w:rsidR="00FC4A05">
              <w:rPr>
                <w:rFonts w:ascii="Arial" w:hAnsi="Arial"/>
              </w:rPr>
              <w:t>25</w:t>
            </w:r>
            <w:r w:rsidR="00D438F0">
              <w:rPr>
                <w:rFonts w:ascii="Arial" w:hAnsi="Arial"/>
              </w:rPr>
              <w:t>%</w:t>
            </w:r>
          </w:p>
          <w:p w:rsidR="00322ACB" w:rsidRDefault="00322ACB">
            <w:pPr>
              <w:ind w:firstLine="45"/>
              <w:jc w:val="both"/>
              <w:rPr>
                <w:rFonts w:ascii="Arial" w:hAnsi="Arial"/>
              </w:rPr>
            </w:pPr>
            <w:r>
              <w:rPr>
                <w:rFonts w:ascii="Arial" w:hAnsi="Arial"/>
              </w:rPr>
              <w:t xml:space="preserve">          </w:t>
            </w:r>
            <w:r w:rsidR="001D55D5">
              <w:rPr>
                <w:rFonts w:ascii="Arial" w:hAnsi="Arial"/>
              </w:rPr>
              <w:t>Tree inventory and analysis</w:t>
            </w:r>
            <w:r>
              <w:rPr>
                <w:rFonts w:ascii="Arial" w:hAnsi="Arial"/>
              </w:rPr>
              <w:t xml:space="preserve">    </w:t>
            </w:r>
            <w:r w:rsidR="001D55D5">
              <w:rPr>
                <w:rFonts w:ascii="Arial" w:hAnsi="Arial"/>
              </w:rPr>
              <w:t xml:space="preserve">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w:t>
            </w:r>
            <w:r w:rsidR="00FC4A05">
              <w:rPr>
                <w:rFonts w:ascii="Arial" w:hAnsi="Arial"/>
              </w:rPr>
              <w:t xml:space="preserve">Tree Risk Assessment    </w:t>
            </w:r>
            <w:r>
              <w:rPr>
                <w:rFonts w:ascii="Arial" w:hAnsi="Arial"/>
              </w:rPr>
              <w:t xml:space="preserve">                   15%</w:t>
            </w:r>
          </w:p>
          <w:p w:rsidR="00FC4A05" w:rsidRDefault="00FC4A05">
            <w:pPr>
              <w:ind w:firstLine="45"/>
              <w:jc w:val="both"/>
              <w:rPr>
                <w:rFonts w:ascii="Arial" w:hAnsi="Arial"/>
              </w:rPr>
            </w:pPr>
            <w:r>
              <w:rPr>
                <w:rFonts w:ascii="Arial" w:hAnsi="Arial"/>
              </w:rPr>
              <w:t xml:space="preserve">          Tree Trimming Assessment               15%    </w:t>
            </w:r>
          </w:p>
          <w:p w:rsidR="00FC4A05" w:rsidRDefault="00FC4A05">
            <w:pPr>
              <w:ind w:firstLine="45"/>
              <w:jc w:val="both"/>
              <w:rPr>
                <w:rFonts w:ascii="Arial" w:hAnsi="Arial"/>
              </w:rPr>
            </w:pPr>
            <w:r>
              <w:rPr>
                <w:rFonts w:ascii="Arial" w:hAnsi="Arial"/>
              </w:rPr>
              <w:t xml:space="preserve">    </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E704D" w:rsidRDefault="00FE704D" w:rsidP="001D55D5">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786F29">
        <w:trPr>
          <w:gridAfter w:val="2"/>
          <w:wAfter w:w="234" w:type="dxa"/>
          <w:cantSplit/>
        </w:trPr>
        <w:tc>
          <w:tcPr>
            <w:tcW w:w="8838" w:type="dxa"/>
            <w:gridSpan w:val="8"/>
          </w:tcPr>
          <w:p w:rsidR="0077352F" w:rsidRPr="00A04590" w:rsidRDefault="0077352F" w:rsidP="00786F29">
            <w:pPr>
              <w:rPr>
                <w:rFonts w:ascii="Arial" w:hAnsi="Arial" w:cs="Arial"/>
                <w:u w:val="single"/>
              </w:rPr>
            </w:pPr>
            <w:r w:rsidRPr="00A04590">
              <w:rPr>
                <w:rFonts w:ascii="Arial" w:hAnsi="Arial" w:cs="Arial"/>
                <w:u w:val="single"/>
              </w:rPr>
              <w:t>Attendance:</w:t>
            </w:r>
          </w:p>
          <w:p w:rsidR="0077352F" w:rsidRPr="00A04590" w:rsidRDefault="0077352F" w:rsidP="00786F29">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786F29">
            <w:pPr>
              <w:rPr>
                <w:rFonts w:ascii="Arial" w:hAnsi="Arial" w:cs="Arial"/>
              </w:rPr>
            </w:pPr>
          </w:p>
          <w:p w:rsidR="001D55D5" w:rsidRDefault="001D55D5" w:rsidP="00786F29">
            <w:pPr>
              <w:rPr>
                <w:rFonts w:ascii="Arial" w:hAnsi="Arial" w:cs="Arial"/>
                <w:u w:val="single"/>
              </w:rPr>
            </w:pPr>
            <w:r>
              <w:rPr>
                <w:rFonts w:ascii="Arial" w:hAnsi="Arial" w:cs="Arial"/>
                <w:u w:val="single"/>
              </w:rPr>
              <w:t>Cell phone use:</w:t>
            </w:r>
          </w:p>
          <w:p w:rsidR="001D55D5" w:rsidRPr="001D55D5" w:rsidRDefault="001D55D5" w:rsidP="00786F29">
            <w:pPr>
              <w:rPr>
                <w:rFonts w:ascii="Arial" w:hAnsi="Arial" w:cs="Arial"/>
              </w:rPr>
            </w:pPr>
            <w:r>
              <w:rPr>
                <w:rFonts w:ascii="Arial" w:hAnsi="Arial" w:cs="Arial"/>
              </w:rPr>
              <w:t>Cell phone use in class will not be permitted unless in case of an emergency.</w:t>
            </w:r>
          </w:p>
          <w:p w:rsidR="0077352F" w:rsidRDefault="0077352F" w:rsidP="00786F29">
            <w:pPr>
              <w:rPr>
                <w:rFonts w:ascii="Arial" w:hAnsi="Arial"/>
              </w:rPr>
            </w:pPr>
            <w:r>
              <w:rPr>
                <w:rFonts w:ascii="Arial" w:hAnsi="Arial" w:cs="Arial"/>
              </w:rPr>
              <w:t xml:space="preserve"> </w:t>
            </w:r>
          </w:p>
        </w:tc>
      </w:tr>
      <w:tr w:rsidR="0077352F" w:rsidRPr="00A04590" w:rsidTr="00786F29">
        <w:trPr>
          <w:gridAfter w:val="3"/>
          <w:wAfter w:w="882" w:type="dxa"/>
          <w:cantSplit/>
        </w:trPr>
        <w:tc>
          <w:tcPr>
            <w:tcW w:w="8190" w:type="dxa"/>
            <w:gridSpan w:val="7"/>
          </w:tcPr>
          <w:p w:rsidR="0077352F" w:rsidRPr="00A04590" w:rsidRDefault="0077352F" w:rsidP="00786F29">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786F29">
            <w:pPr>
              <w:rPr>
                <w:rFonts w:ascii="Arial" w:hAnsi="Arial"/>
                <w:b/>
              </w:rPr>
            </w:pPr>
          </w:p>
        </w:tc>
      </w:tr>
      <w:tr w:rsidR="0077352F" w:rsidRPr="00A04590" w:rsidTr="00786F29">
        <w:trPr>
          <w:gridAfter w:val="3"/>
          <w:wAfter w:w="882" w:type="dxa"/>
          <w:cantSplit/>
        </w:trPr>
        <w:tc>
          <w:tcPr>
            <w:tcW w:w="8190" w:type="dxa"/>
            <w:gridSpan w:val="7"/>
          </w:tcPr>
          <w:p w:rsidR="0077352F" w:rsidRPr="00A04590" w:rsidRDefault="001D55D5" w:rsidP="00786F29">
            <w:pPr>
              <w:rPr>
                <w:rFonts w:ascii="Arial" w:hAnsi="Arial"/>
              </w:rPr>
            </w:pPr>
            <w:r>
              <w:rPr>
                <w:rFonts w:ascii="Arial" w:hAnsi="Arial"/>
              </w:rPr>
              <w:t>None</w:t>
            </w: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A8" w:rsidRDefault="000269A8">
      <w:r>
        <w:separator/>
      </w:r>
    </w:p>
  </w:endnote>
  <w:endnote w:type="continuationSeparator" w:id="0">
    <w:p w:rsidR="000269A8" w:rsidRDefault="0002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A8" w:rsidRDefault="000269A8">
      <w:r>
        <w:separator/>
      </w:r>
    </w:p>
  </w:footnote>
  <w:footnote w:type="continuationSeparator" w:id="0">
    <w:p w:rsidR="000269A8" w:rsidRDefault="0002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D5" w:rsidRDefault="00941B1B">
    <w:pPr>
      <w:pStyle w:val="Header"/>
      <w:framePr w:wrap="around" w:vAnchor="text" w:hAnchor="margin" w:xAlign="center" w:y="1"/>
      <w:rPr>
        <w:rStyle w:val="PageNumber"/>
      </w:rPr>
    </w:pPr>
    <w:r>
      <w:rPr>
        <w:rStyle w:val="PageNumber"/>
      </w:rPr>
      <w:fldChar w:fldCharType="begin"/>
    </w:r>
    <w:r w:rsidR="001D55D5">
      <w:rPr>
        <w:rStyle w:val="PageNumber"/>
      </w:rPr>
      <w:instrText xml:space="preserve">PAGE  </w:instrText>
    </w:r>
    <w:r>
      <w:rPr>
        <w:rStyle w:val="PageNumber"/>
      </w:rPr>
      <w:fldChar w:fldCharType="separate"/>
    </w:r>
    <w:r w:rsidR="001D55D5">
      <w:rPr>
        <w:rStyle w:val="PageNumber"/>
        <w:noProof/>
      </w:rPr>
      <w:t>7</w:t>
    </w:r>
    <w:r>
      <w:rPr>
        <w:rStyle w:val="PageNumber"/>
      </w:rPr>
      <w:fldChar w:fldCharType="end"/>
    </w:r>
  </w:p>
  <w:p w:rsidR="001D55D5" w:rsidRDefault="001D5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D5" w:rsidRDefault="00941B1B">
    <w:pPr>
      <w:pStyle w:val="Header"/>
      <w:framePr w:wrap="around" w:vAnchor="text" w:hAnchor="margin" w:xAlign="center" w:y="1"/>
      <w:rPr>
        <w:rStyle w:val="PageNumber"/>
      </w:rPr>
    </w:pPr>
    <w:r>
      <w:rPr>
        <w:rStyle w:val="PageNumber"/>
      </w:rPr>
      <w:fldChar w:fldCharType="begin"/>
    </w:r>
    <w:r w:rsidR="001D55D5">
      <w:rPr>
        <w:rStyle w:val="PageNumber"/>
      </w:rPr>
      <w:instrText xml:space="preserve">PAGE  </w:instrText>
    </w:r>
    <w:r>
      <w:rPr>
        <w:rStyle w:val="PageNumber"/>
      </w:rPr>
      <w:fldChar w:fldCharType="separate"/>
    </w:r>
    <w:r w:rsidR="004568D5">
      <w:rPr>
        <w:rStyle w:val="PageNumber"/>
        <w:noProof/>
      </w:rPr>
      <w:t>5</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5D5" w:rsidTr="00EB0643">
      <w:tc>
        <w:tcPr>
          <w:tcW w:w="3978" w:type="dxa"/>
        </w:tcPr>
        <w:p w:rsidR="001D55D5" w:rsidRDefault="001D55D5">
          <w:pPr>
            <w:rPr>
              <w:rFonts w:ascii="Arial" w:hAnsi="Arial"/>
              <w:snapToGrid w:val="0"/>
            </w:rPr>
          </w:pPr>
        </w:p>
      </w:tc>
      <w:tc>
        <w:tcPr>
          <w:tcW w:w="1134" w:type="dxa"/>
        </w:tcPr>
        <w:p w:rsidR="001D55D5" w:rsidRDefault="001D55D5">
          <w:pPr>
            <w:pStyle w:val="Header"/>
            <w:jc w:val="center"/>
            <w:rPr>
              <w:rFonts w:ascii="Arial" w:hAnsi="Arial"/>
              <w:snapToGrid w:val="0"/>
            </w:rPr>
          </w:pPr>
        </w:p>
      </w:tc>
      <w:tc>
        <w:tcPr>
          <w:tcW w:w="3928" w:type="dxa"/>
        </w:tcPr>
        <w:p w:rsidR="001D55D5" w:rsidRDefault="001D55D5">
          <w:pPr>
            <w:pStyle w:val="Header"/>
            <w:jc w:val="right"/>
            <w:rPr>
              <w:rFonts w:ascii="Arial" w:hAnsi="Arial"/>
              <w:snapToGrid w:val="0"/>
            </w:rPr>
          </w:pPr>
        </w:p>
      </w:tc>
    </w:tr>
    <w:tr w:rsidR="001D55D5" w:rsidTr="00EB0643">
      <w:tc>
        <w:tcPr>
          <w:tcW w:w="3978" w:type="dxa"/>
        </w:tcPr>
        <w:p w:rsidR="001D55D5" w:rsidRPr="00C7242A" w:rsidRDefault="001D55D5">
          <w:pPr>
            <w:pStyle w:val="Heading4"/>
            <w:rPr>
              <w:b w:val="0"/>
            </w:rPr>
          </w:pPr>
          <w:r w:rsidRPr="00C7242A">
            <w:rPr>
              <w:b w:val="0"/>
            </w:rPr>
            <w:t>Urban Forestry</w:t>
          </w:r>
        </w:p>
      </w:tc>
      <w:tc>
        <w:tcPr>
          <w:tcW w:w="1134" w:type="dxa"/>
        </w:tcPr>
        <w:p w:rsidR="001D55D5" w:rsidRDefault="001D55D5">
          <w:pPr>
            <w:pStyle w:val="Header"/>
            <w:jc w:val="center"/>
            <w:rPr>
              <w:rFonts w:ascii="Arial" w:hAnsi="Arial"/>
              <w:snapToGrid w:val="0"/>
            </w:rPr>
          </w:pPr>
        </w:p>
      </w:tc>
      <w:tc>
        <w:tcPr>
          <w:tcW w:w="3928" w:type="dxa"/>
        </w:tcPr>
        <w:p w:rsidR="001D55D5" w:rsidRPr="00C7242A" w:rsidRDefault="001D55D5">
          <w:pPr>
            <w:pStyle w:val="Header"/>
            <w:jc w:val="right"/>
            <w:rPr>
              <w:rFonts w:ascii="Arial" w:hAnsi="Arial"/>
              <w:b/>
              <w:bCs/>
              <w:snapToGrid w:val="0"/>
            </w:rPr>
          </w:pPr>
          <w:r w:rsidRPr="00C7242A">
            <w:rPr>
              <w:rFonts w:ascii="Arial" w:hAnsi="Arial"/>
              <w:snapToGrid w:val="0"/>
            </w:rPr>
            <w:t>NRT 244-3</w:t>
          </w:r>
        </w:p>
      </w:tc>
    </w:tr>
  </w:tbl>
  <w:p w:rsidR="001D55D5" w:rsidRDefault="001D55D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6542E"/>
    <w:multiLevelType w:val="hybridMultilevel"/>
    <w:tmpl w:val="7DEC4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737231"/>
    <w:multiLevelType w:val="hybridMultilevel"/>
    <w:tmpl w:val="02828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8A2BFC"/>
    <w:multiLevelType w:val="hybridMultilevel"/>
    <w:tmpl w:val="2070C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6">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1">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24"/>
  </w:num>
  <w:num w:numId="4">
    <w:abstractNumId w:val="9"/>
  </w:num>
  <w:num w:numId="5">
    <w:abstractNumId w:val="14"/>
  </w:num>
  <w:num w:numId="6">
    <w:abstractNumId w:val="22"/>
  </w:num>
  <w:num w:numId="7">
    <w:abstractNumId w:val="5"/>
  </w:num>
  <w:num w:numId="8">
    <w:abstractNumId w:val="3"/>
  </w:num>
  <w:num w:numId="9">
    <w:abstractNumId w:val="6"/>
  </w:num>
  <w:num w:numId="10">
    <w:abstractNumId w:val="25"/>
  </w:num>
  <w:num w:numId="11">
    <w:abstractNumId w:val="16"/>
  </w:num>
  <w:num w:numId="12">
    <w:abstractNumId w:val="23"/>
  </w:num>
  <w:num w:numId="13">
    <w:abstractNumId w:val="15"/>
  </w:num>
  <w:num w:numId="14">
    <w:abstractNumId w:val="4"/>
  </w:num>
  <w:num w:numId="15">
    <w:abstractNumId w:val="21"/>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8"/>
  </w:num>
  <w:num w:numId="18">
    <w:abstractNumId w:val="20"/>
  </w:num>
  <w:num w:numId="19">
    <w:abstractNumId w:val="13"/>
  </w:num>
  <w:num w:numId="20">
    <w:abstractNumId w:val="10"/>
  </w:num>
  <w:num w:numId="21">
    <w:abstractNumId w:val="17"/>
  </w:num>
  <w:num w:numId="22">
    <w:abstractNumId w:val="7"/>
  </w:num>
  <w:num w:numId="23">
    <w:abstractNumId w:val="19"/>
  </w:num>
  <w:num w:numId="24">
    <w:abstractNumId w:val="18"/>
  </w:num>
  <w:num w:numId="25">
    <w:abstractNumId w:val="1"/>
  </w:num>
  <w:num w:numId="26">
    <w:abstractNumId w:val="2"/>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269A8"/>
    <w:rsid w:val="00052F73"/>
    <w:rsid w:val="00090B56"/>
    <w:rsid w:val="000A2A95"/>
    <w:rsid w:val="000A7E29"/>
    <w:rsid w:val="000D5F57"/>
    <w:rsid w:val="000E08F9"/>
    <w:rsid w:val="00104684"/>
    <w:rsid w:val="00123088"/>
    <w:rsid w:val="001329D3"/>
    <w:rsid w:val="00154AFC"/>
    <w:rsid w:val="00170130"/>
    <w:rsid w:val="0017037F"/>
    <w:rsid w:val="001900BE"/>
    <w:rsid w:val="001A06BE"/>
    <w:rsid w:val="001D2179"/>
    <w:rsid w:val="001D55D5"/>
    <w:rsid w:val="001D5691"/>
    <w:rsid w:val="001F055F"/>
    <w:rsid w:val="001F3B23"/>
    <w:rsid w:val="00211F91"/>
    <w:rsid w:val="00241186"/>
    <w:rsid w:val="0024339E"/>
    <w:rsid w:val="00272830"/>
    <w:rsid w:val="0028180D"/>
    <w:rsid w:val="002D44C3"/>
    <w:rsid w:val="00312FB0"/>
    <w:rsid w:val="00322ACB"/>
    <w:rsid w:val="00333A6B"/>
    <w:rsid w:val="00340EFF"/>
    <w:rsid w:val="00356C52"/>
    <w:rsid w:val="0039278B"/>
    <w:rsid w:val="003952F3"/>
    <w:rsid w:val="003B647F"/>
    <w:rsid w:val="003D53F9"/>
    <w:rsid w:val="00414C01"/>
    <w:rsid w:val="0043305B"/>
    <w:rsid w:val="004568D5"/>
    <w:rsid w:val="0046235C"/>
    <w:rsid w:val="00481E12"/>
    <w:rsid w:val="004C288B"/>
    <w:rsid w:val="004C3AC2"/>
    <w:rsid w:val="004D569A"/>
    <w:rsid w:val="004E0E06"/>
    <w:rsid w:val="00522943"/>
    <w:rsid w:val="00542939"/>
    <w:rsid w:val="005476B6"/>
    <w:rsid w:val="00551741"/>
    <w:rsid w:val="00565795"/>
    <w:rsid w:val="005856D8"/>
    <w:rsid w:val="005B4B91"/>
    <w:rsid w:val="005D5E6A"/>
    <w:rsid w:val="005E3D86"/>
    <w:rsid w:val="00604DD7"/>
    <w:rsid w:val="00606E5A"/>
    <w:rsid w:val="00630E2F"/>
    <w:rsid w:val="006470CF"/>
    <w:rsid w:val="00673DC1"/>
    <w:rsid w:val="00680CC1"/>
    <w:rsid w:val="00697573"/>
    <w:rsid w:val="006A513E"/>
    <w:rsid w:val="006E5CFE"/>
    <w:rsid w:val="007072D0"/>
    <w:rsid w:val="00715ACF"/>
    <w:rsid w:val="00722841"/>
    <w:rsid w:val="00722D8E"/>
    <w:rsid w:val="00741948"/>
    <w:rsid w:val="00761FA3"/>
    <w:rsid w:val="00771CA8"/>
    <w:rsid w:val="0077352F"/>
    <w:rsid w:val="00786F29"/>
    <w:rsid w:val="007A11A7"/>
    <w:rsid w:val="007A1744"/>
    <w:rsid w:val="007A2670"/>
    <w:rsid w:val="007C3F2E"/>
    <w:rsid w:val="007D655C"/>
    <w:rsid w:val="008114A7"/>
    <w:rsid w:val="0081270B"/>
    <w:rsid w:val="00822E12"/>
    <w:rsid w:val="0083646E"/>
    <w:rsid w:val="008661BD"/>
    <w:rsid w:val="00874F40"/>
    <w:rsid w:val="008F09E1"/>
    <w:rsid w:val="0093056C"/>
    <w:rsid w:val="00941B1B"/>
    <w:rsid w:val="00943539"/>
    <w:rsid w:val="009616B2"/>
    <w:rsid w:val="009A65B5"/>
    <w:rsid w:val="009C1DE5"/>
    <w:rsid w:val="009D030A"/>
    <w:rsid w:val="009D4B6A"/>
    <w:rsid w:val="009E4414"/>
    <w:rsid w:val="009F278F"/>
    <w:rsid w:val="009F6080"/>
    <w:rsid w:val="00A05EF1"/>
    <w:rsid w:val="00A069FA"/>
    <w:rsid w:val="00A21E5D"/>
    <w:rsid w:val="00A26E30"/>
    <w:rsid w:val="00A32927"/>
    <w:rsid w:val="00A457B2"/>
    <w:rsid w:val="00A46331"/>
    <w:rsid w:val="00A85EDA"/>
    <w:rsid w:val="00A90314"/>
    <w:rsid w:val="00A90ECF"/>
    <w:rsid w:val="00AC63C4"/>
    <w:rsid w:val="00AF2B4B"/>
    <w:rsid w:val="00B21D72"/>
    <w:rsid w:val="00B50F8E"/>
    <w:rsid w:val="00BB0EC1"/>
    <w:rsid w:val="00BB4EC4"/>
    <w:rsid w:val="00C00E63"/>
    <w:rsid w:val="00C0545C"/>
    <w:rsid w:val="00C175FA"/>
    <w:rsid w:val="00C42594"/>
    <w:rsid w:val="00C50042"/>
    <w:rsid w:val="00C7242A"/>
    <w:rsid w:val="00C76B9C"/>
    <w:rsid w:val="00C96142"/>
    <w:rsid w:val="00CA4C32"/>
    <w:rsid w:val="00CF0472"/>
    <w:rsid w:val="00D05424"/>
    <w:rsid w:val="00D05BA4"/>
    <w:rsid w:val="00D358F8"/>
    <w:rsid w:val="00D43259"/>
    <w:rsid w:val="00D438F0"/>
    <w:rsid w:val="00D6311C"/>
    <w:rsid w:val="00D708FF"/>
    <w:rsid w:val="00DD74E3"/>
    <w:rsid w:val="00DF33D8"/>
    <w:rsid w:val="00E262E0"/>
    <w:rsid w:val="00E84136"/>
    <w:rsid w:val="00EB0643"/>
    <w:rsid w:val="00EC2CE3"/>
    <w:rsid w:val="00EF6D97"/>
    <w:rsid w:val="00F23161"/>
    <w:rsid w:val="00F35AF7"/>
    <w:rsid w:val="00F468BF"/>
    <w:rsid w:val="00F86464"/>
    <w:rsid w:val="00FB1F45"/>
    <w:rsid w:val="00FC27C5"/>
    <w:rsid w:val="00FC4A0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78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78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27F23-CD5D-4402-90F9-2F25C62218CE}"/>
</file>

<file path=customXml/itemProps2.xml><?xml version="1.0" encoding="utf-8"?>
<ds:datastoreItem xmlns:ds="http://schemas.openxmlformats.org/officeDocument/2006/customXml" ds:itemID="{53250983-02CA-49C7-8E1C-4A76EDB84A38}"/>
</file>

<file path=customXml/itemProps3.xml><?xml version="1.0" encoding="utf-8"?>
<ds:datastoreItem xmlns:ds="http://schemas.openxmlformats.org/officeDocument/2006/customXml" ds:itemID="{3A3385C8-E97D-45A1-B910-3B6D2BB8592F}"/>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5855</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2016-01-11T13:41:00Z</cp:lastPrinted>
  <dcterms:created xsi:type="dcterms:W3CDTF">2016-01-11T13:41:00Z</dcterms:created>
  <dcterms:modified xsi:type="dcterms:W3CDTF">2016-01-11T13:41:00Z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8037800</vt:r8>
  </property>
</Properties>
</file>